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5"/>
        <w:gridCol w:w="4675"/>
      </w:tblGrid>
      <w:tr w:rsidR="003A1301" w14:paraId="11904CBF" w14:textId="77777777">
        <w:tc>
          <w:tcPr>
            <w:tcW w:w="4675" w:type="dxa"/>
          </w:tcPr>
          <w:p w14:paraId="42FB6FCE" w14:textId="77777777" w:rsidR="003A1301" w:rsidRDefault="003A1301" w:rsidP="003A1301">
            <w:pPr>
              <w:jc w:val="center"/>
            </w:pPr>
            <w:r>
              <w:t xml:space="preserve">LaFollette, TN   National Night Out </w:t>
            </w:r>
          </w:p>
          <w:p w14:paraId="0255892F" w14:textId="12974C18" w:rsidR="003A1301" w:rsidRDefault="003A1301" w:rsidP="003A1301">
            <w:pPr>
              <w:jc w:val="center"/>
            </w:pPr>
            <w:r>
              <w:t xml:space="preserve">Tuesday, August </w:t>
            </w:r>
            <w:r w:rsidR="00627596">
              <w:t>12</w:t>
            </w:r>
            <w:r w:rsidRPr="003A1301">
              <w:rPr>
                <w:vertAlign w:val="superscript"/>
              </w:rPr>
              <w:t>th</w:t>
            </w:r>
            <w:r>
              <w:t>, 2025</w:t>
            </w:r>
          </w:p>
        </w:tc>
        <w:tc>
          <w:tcPr>
            <w:tcW w:w="4675" w:type="dxa"/>
          </w:tcPr>
          <w:p w14:paraId="76909DEB" w14:textId="77777777" w:rsidR="003A1301" w:rsidRDefault="003A1301" w:rsidP="003A1301">
            <w:pPr>
              <w:jc w:val="center"/>
            </w:pPr>
            <w:r>
              <w:t>Website for more information:</w:t>
            </w:r>
          </w:p>
          <w:p w14:paraId="267C81E7" w14:textId="3278C00D" w:rsidR="003A1301" w:rsidRDefault="003A1301" w:rsidP="003A1301">
            <w:pPr>
              <w:jc w:val="center"/>
            </w:pPr>
            <w:hyperlink r:id="rId4" w:history="1">
              <w:r w:rsidRPr="003A6BE0">
                <w:rPr>
                  <w:rStyle w:val="Hyperlink"/>
                </w:rPr>
                <w:t>www.nationaltownwatch.org</w:t>
              </w:r>
            </w:hyperlink>
          </w:p>
        </w:tc>
      </w:tr>
    </w:tbl>
    <w:p w14:paraId="7F614694" w14:textId="197EDC37" w:rsidR="003A1301" w:rsidRPr="000F19AD" w:rsidRDefault="003A1301" w:rsidP="003A1301">
      <w:pPr>
        <w:jc w:val="center"/>
        <w:rPr>
          <w:sz w:val="20"/>
          <w:szCs w:val="20"/>
        </w:rPr>
      </w:pPr>
      <w:r w:rsidRPr="000F19AD">
        <w:rPr>
          <w:sz w:val="20"/>
          <w:szCs w:val="20"/>
        </w:rPr>
        <w:t>National Night Out</w:t>
      </w:r>
      <w:r w:rsidR="009A0C7A">
        <w:rPr>
          <w:sz w:val="20"/>
          <w:szCs w:val="20"/>
        </w:rPr>
        <w:t>--</w:t>
      </w:r>
      <w:r w:rsidRPr="000F19AD">
        <w:rPr>
          <w:sz w:val="20"/>
          <w:szCs w:val="20"/>
        </w:rPr>
        <w:t xml:space="preserve">Tuesday August </w:t>
      </w:r>
      <w:r w:rsidR="00627596">
        <w:rPr>
          <w:sz w:val="20"/>
          <w:szCs w:val="20"/>
        </w:rPr>
        <w:t>12</w:t>
      </w:r>
      <w:r w:rsidRPr="000F19AD">
        <w:rPr>
          <w:sz w:val="20"/>
          <w:szCs w:val="20"/>
          <w:vertAlign w:val="superscript"/>
        </w:rPr>
        <w:t>th</w:t>
      </w:r>
      <w:r w:rsidRPr="000F19AD">
        <w:rPr>
          <w:sz w:val="20"/>
          <w:szCs w:val="20"/>
        </w:rPr>
        <w:t xml:space="preserve">, 2025 @ </w:t>
      </w:r>
      <w:proofErr w:type="spellStart"/>
      <w:r w:rsidRPr="000F19AD">
        <w:rPr>
          <w:sz w:val="20"/>
          <w:szCs w:val="20"/>
        </w:rPr>
        <w:t>Seargeants</w:t>
      </w:r>
      <w:proofErr w:type="spellEnd"/>
      <w:r w:rsidRPr="000F19AD">
        <w:rPr>
          <w:sz w:val="20"/>
          <w:szCs w:val="20"/>
        </w:rPr>
        <w:t xml:space="preserve"> Park and Tennessee Avenue </w:t>
      </w:r>
    </w:p>
    <w:p w14:paraId="3BEF8263" w14:textId="47152247" w:rsidR="003A1301" w:rsidRPr="000F19AD" w:rsidRDefault="003A1301" w:rsidP="003A1301">
      <w:pPr>
        <w:jc w:val="center"/>
        <w:rPr>
          <w:sz w:val="20"/>
          <w:szCs w:val="20"/>
          <w:u w:val="single"/>
        </w:rPr>
      </w:pPr>
      <w:r w:rsidRPr="000F19AD">
        <w:rPr>
          <w:sz w:val="20"/>
          <w:szCs w:val="20"/>
          <w:u w:val="single"/>
        </w:rPr>
        <w:t>Vendor/Exhibit Site Application and Guidelines</w:t>
      </w:r>
    </w:p>
    <w:p w14:paraId="5E5C8405" w14:textId="4FE7CB86" w:rsidR="003A1301" w:rsidRPr="000F19AD" w:rsidRDefault="003A1301" w:rsidP="000F19AD">
      <w:pPr>
        <w:jc w:val="center"/>
        <w:rPr>
          <w:sz w:val="20"/>
          <w:szCs w:val="20"/>
          <w:u w:val="single"/>
        </w:rPr>
      </w:pPr>
      <w:r w:rsidRPr="000F19AD">
        <w:rPr>
          <w:b/>
          <w:bCs/>
          <w:sz w:val="20"/>
          <w:szCs w:val="20"/>
          <w:u w:val="single"/>
        </w:rPr>
        <w:t xml:space="preserve">Registration Deadline: noon on MONDAY </w:t>
      </w:r>
      <w:r w:rsidR="00627596">
        <w:rPr>
          <w:b/>
          <w:bCs/>
          <w:sz w:val="20"/>
          <w:szCs w:val="20"/>
          <w:u w:val="single"/>
        </w:rPr>
        <w:t>August4</w:t>
      </w:r>
      <w:r w:rsidRPr="000F19AD">
        <w:rPr>
          <w:b/>
          <w:bCs/>
          <w:sz w:val="20"/>
          <w:szCs w:val="20"/>
          <w:u w:val="single"/>
          <w:vertAlign w:val="superscript"/>
        </w:rPr>
        <w:t>th</w:t>
      </w:r>
      <w:r w:rsidRPr="000F19AD">
        <w:rPr>
          <w:b/>
          <w:bCs/>
          <w:sz w:val="20"/>
          <w:szCs w:val="20"/>
          <w:u w:val="single"/>
        </w:rPr>
        <w:t>, 2025</w:t>
      </w:r>
    </w:p>
    <w:p w14:paraId="537F9C3B" w14:textId="38AF830C" w:rsidR="003A1301" w:rsidRPr="000F19AD" w:rsidRDefault="003A1301" w:rsidP="003A1301">
      <w:pPr>
        <w:jc w:val="center"/>
        <w:rPr>
          <w:sz w:val="20"/>
          <w:szCs w:val="20"/>
          <w:u w:val="single"/>
        </w:rPr>
      </w:pPr>
      <w:r w:rsidRPr="000F19AD">
        <w:rPr>
          <w:b/>
          <w:bCs/>
          <w:sz w:val="20"/>
          <w:szCs w:val="20"/>
          <w:u w:val="single"/>
        </w:rPr>
        <w:t>NO VEHICLES ON THE PARK GROUNDS</w:t>
      </w:r>
    </w:p>
    <w:p w14:paraId="62C07662" w14:textId="77777777" w:rsidR="003A1301" w:rsidRPr="000F19AD" w:rsidRDefault="003A1301" w:rsidP="003A1301">
      <w:pPr>
        <w:jc w:val="center"/>
        <w:rPr>
          <w:sz w:val="20"/>
          <w:szCs w:val="20"/>
        </w:rPr>
      </w:pPr>
      <w:r w:rsidRPr="000F19AD">
        <w:rPr>
          <w:sz w:val="20"/>
          <w:szCs w:val="20"/>
        </w:rPr>
        <w:t>Police/fire Department will assist with monitoring and vehicle safety.</w:t>
      </w:r>
    </w:p>
    <w:p w14:paraId="7A61DB6C" w14:textId="77777777" w:rsidR="003A1301" w:rsidRPr="000F19AD" w:rsidRDefault="003A1301" w:rsidP="003A1301">
      <w:pPr>
        <w:jc w:val="center"/>
        <w:rPr>
          <w:sz w:val="20"/>
          <w:szCs w:val="20"/>
        </w:rPr>
      </w:pPr>
      <w:r w:rsidRPr="000F19AD">
        <w:rPr>
          <w:sz w:val="20"/>
          <w:szCs w:val="20"/>
        </w:rPr>
        <w:t xml:space="preserve">PARKING: Please follow designated parking guidelines for vendor/ exhibitors </w:t>
      </w:r>
    </w:p>
    <w:p w14:paraId="74C95782" w14:textId="7E9F8F75" w:rsidR="003A1301" w:rsidRPr="000F19AD" w:rsidRDefault="003A1301" w:rsidP="000F19AD">
      <w:pPr>
        <w:jc w:val="center"/>
        <w:rPr>
          <w:sz w:val="20"/>
          <w:szCs w:val="20"/>
        </w:rPr>
      </w:pPr>
      <w:r w:rsidRPr="000F19AD">
        <w:rPr>
          <w:b/>
          <w:bCs/>
          <w:sz w:val="20"/>
          <w:szCs w:val="20"/>
        </w:rPr>
        <w:t>The five rules to be a part of the event</w:t>
      </w:r>
    </w:p>
    <w:tbl>
      <w:tblPr>
        <w:tblStyle w:val="TableGrid"/>
        <w:tblW w:w="11407" w:type="dxa"/>
        <w:tblInd w:w="-305" w:type="dxa"/>
        <w:tblLook w:val="04A0" w:firstRow="1" w:lastRow="0" w:firstColumn="1" w:lastColumn="0" w:noHBand="0" w:noVBand="1"/>
      </w:tblPr>
      <w:tblGrid>
        <w:gridCol w:w="630"/>
        <w:gridCol w:w="1890"/>
        <w:gridCol w:w="8887"/>
      </w:tblGrid>
      <w:tr w:rsidR="003A1301" w14:paraId="1F336033" w14:textId="77777777" w:rsidTr="009A0C7A">
        <w:trPr>
          <w:trHeight w:val="318"/>
        </w:trPr>
        <w:tc>
          <w:tcPr>
            <w:tcW w:w="630" w:type="dxa"/>
          </w:tcPr>
          <w:p w14:paraId="163B6D8A" w14:textId="0627DF76" w:rsidR="003A1301" w:rsidRDefault="003A1301" w:rsidP="003A1301">
            <w:pPr>
              <w:jc w:val="center"/>
            </w:pPr>
            <w:r>
              <w:t>1.</w:t>
            </w:r>
          </w:p>
        </w:tc>
        <w:tc>
          <w:tcPr>
            <w:tcW w:w="1890" w:type="dxa"/>
          </w:tcPr>
          <w:p w14:paraId="00E60FF8" w14:textId="720850C0" w:rsidR="003A1301" w:rsidRPr="000F19AD" w:rsidRDefault="003A1301" w:rsidP="003A1301">
            <w:pPr>
              <w:rPr>
                <w:sz w:val="20"/>
                <w:szCs w:val="20"/>
              </w:rPr>
            </w:pPr>
            <w:r w:rsidRPr="000F19AD">
              <w:rPr>
                <w:sz w:val="20"/>
                <w:szCs w:val="20"/>
              </w:rPr>
              <w:t xml:space="preserve">Be </w:t>
            </w:r>
            <w:r w:rsidR="000F19AD" w:rsidRPr="000F19AD">
              <w:rPr>
                <w:sz w:val="20"/>
                <w:szCs w:val="20"/>
              </w:rPr>
              <w:t>O</w:t>
            </w:r>
            <w:r w:rsidRPr="000F19AD">
              <w:rPr>
                <w:sz w:val="20"/>
                <w:szCs w:val="20"/>
              </w:rPr>
              <w:t xml:space="preserve">n </w:t>
            </w:r>
            <w:r w:rsidR="000F19AD" w:rsidRPr="000F19AD">
              <w:rPr>
                <w:sz w:val="20"/>
                <w:szCs w:val="20"/>
              </w:rPr>
              <w:t>T</w:t>
            </w:r>
            <w:r w:rsidRPr="000F19AD">
              <w:rPr>
                <w:sz w:val="20"/>
                <w:szCs w:val="20"/>
              </w:rPr>
              <w:t>ime</w:t>
            </w:r>
          </w:p>
        </w:tc>
        <w:tc>
          <w:tcPr>
            <w:tcW w:w="8887" w:type="dxa"/>
          </w:tcPr>
          <w:p w14:paraId="14FF3F7D" w14:textId="7A97373F" w:rsidR="003A1301" w:rsidRPr="000F19AD" w:rsidRDefault="000F19AD" w:rsidP="000F19AD">
            <w:pPr>
              <w:rPr>
                <w:sz w:val="20"/>
                <w:szCs w:val="20"/>
              </w:rPr>
            </w:pPr>
            <w:r w:rsidRPr="000F19AD">
              <w:rPr>
                <w:sz w:val="20"/>
                <w:szCs w:val="20"/>
              </w:rPr>
              <w:t>To clear park for the public set up times will be from noon to 5p.m.</w:t>
            </w:r>
          </w:p>
        </w:tc>
      </w:tr>
      <w:tr w:rsidR="003A1301" w14:paraId="614F44A0" w14:textId="77777777" w:rsidTr="009A0C7A">
        <w:trPr>
          <w:trHeight w:val="318"/>
        </w:trPr>
        <w:tc>
          <w:tcPr>
            <w:tcW w:w="630" w:type="dxa"/>
          </w:tcPr>
          <w:p w14:paraId="10FE55F1" w14:textId="1F6C9DF3" w:rsidR="003A1301" w:rsidRDefault="003A1301" w:rsidP="003A1301">
            <w:pPr>
              <w:jc w:val="center"/>
            </w:pPr>
            <w:r>
              <w:t>2.</w:t>
            </w:r>
          </w:p>
        </w:tc>
        <w:tc>
          <w:tcPr>
            <w:tcW w:w="1890" w:type="dxa"/>
          </w:tcPr>
          <w:p w14:paraId="0833AC60" w14:textId="6C4FD52C" w:rsidR="003A1301" w:rsidRPr="000F19AD" w:rsidRDefault="003A1301" w:rsidP="003A1301">
            <w:pPr>
              <w:rPr>
                <w:sz w:val="20"/>
                <w:szCs w:val="20"/>
              </w:rPr>
            </w:pPr>
            <w:r w:rsidRPr="000F19AD">
              <w:rPr>
                <w:sz w:val="20"/>
                <w:szCs w:val="20"/>
              </w:rPr>
              <w:t>Be Green</w:t>
            </w:r>
          </w:p>
        </w:tc>
        <w:tc>
          <w:tcPr>
            <w:tcW w:w="8887" w:type="dxa"/>
          </w:tcPr>
          <w:p w14:paraId="416881FB" w14:textId="562FB1FD" w:rsidR="003A1301" w:rsidRPr="000F19AD" w:rsidRDefault="000F19AD" w:rsidP="000F19AD">
            <w:pPr>
              <w:rPr>
                <w:sz w:val="20"/>
                <w:szCs w:val="20"/>
              </w:rPr>
            </w:pPr>
            <w:r w:rsidRPr="000F19AD">
              <w:rPr>
                <w:b/>
                <w:bCs/>
                <w:sz w:val="20"/>
                <w:szCs w:val="20"/>
                <w:u w:val="single"/>
              </w:rPr>
              <w:t>Vendors are responsible for keeping and leaving their area clean of garbage.</w:t>
            </w:r>
            <w:r w:rsidRPr="000F19AD">
              <w:rPr>
                <w:sz w:val="20"/>
                <w:szCs w:val="20"/>
              </w:rPr>
              <w:t xml:space="preserve"> Oil and other food wastes must be disposed of properly and by sanitation guidelines. Follow recycling principles. </w:t>
            </w:r>
          </w:p>
        </w:tc>
      </w:tr>
      <w:tr w:rsidR="003A1301" w14:paraId="7CE3472A" w14:textId="77777777" w:rsidTr="009A0C7A">
        <w:trPr>
          <w:trHeight w:val="335"/>
        </w:trPr>
        <w:tc>
          <w:tcPr>
            <w:tcW w:w="630" w:type="dxa"/>
          </w:tcPr>
          <w:p w14:paraId="39088664" w14:textId="4A1A16C3" w:rsidR="003A1301" w:rsidRDefault="003A1301" w:rsidP="003A1301">
            <w:pPr>
              <w:jc w:val="center"/>
            </w:pPr>
            <w:r>
              <w:t>3.</w:t>
            </w:r>
          </w:p>
        </w:tc>
        <w:tc>
          <w:tcPr>
            <w:tcW w:w="1890" w:type="dxa"/>
          </w:tcPr>
          <w:p w14:paraId="1718831F" w14:textId="7D67B391" w:rsidR="003A1301" w:rsidRPr="000F19AD" w:rsidRDefault="000F19AD" w:rsidP="000F19AD">
            <w:pPr>
              <w:rPr>
                <w:sz w:val="20"/>
                <w:szCs w:val="20"/>
              </w:rPr>
            </w:pPr>
            <w:r w:rsidRPr="000F19AD">
              <w:rPr>
                <w:sz w:val="20"/>
                <w:szCs w:val="20"/>
              </w:rPr>
              <w:t>Be Active</w:t>
            </w:r>
          </w:p>
        </w:tc>
        <w:tc>
          <w:tcPr>
            <w:tcW w:w="8887" w:type="dxa"/>
          </w:tcPr>
          <w:p w14:paraId="226AF91B" w14:textId="35193133" w:rsidR="003A1301" w:rsidRPr="000F19AD" w:rsidRDefault="000F19AD" w:rsidP="000F19AD">
            <w:pPr>
              <w:rPr>
                <w:sz w:val="20"/>
                <w:szCs w:val="20"/>
              </w:rPr>
            </w:pPr>
            <w:r w:rsidRPr="000F19AD">
              <w:rPr>
                <w:sz w:val="20"/>
                <w:szCs w:val="20"/>
              </w:rPr>
              <w:t>Provide interactive activities for children/families when possible.</w:t>
            </w:r>
          </w:p>
        </w:tc>
      </w:tr>
      <w:tr w:rsidR="003A1301" w14:paraId="685C3210" w14:textId="77777777" w:rsidTr="009A0C7A">
        <w:trPr>
          <w:trHeight w:val="318"/>
        </w:trPr>
        <w:tc>
          <w:tcPr>
            <w:tcW w:w="630" w:type="dxa"/>
          </w:tcPr>
          <w:p w14:paraId="362E059A" w14:textId="12843882" w:rsidR="003A1301" w:rsidRDefault="003A1301" w:rsidP="003A1301">
            <w:pPr>
              <w:jc w:val="center"/>
            </w:pPr>
            <w:r>
              <w:t>4.</w:t>
            </w:r>
          </w:p>
        </w:tc>
        <w:tc>
          <w:tcPr>
            <w:tcW w:w="1890" w:type="dxa"/>
          </w:tcPr>
          <w:p w14:paraId="1E99BBCA" w14:textId="752C86E3" w:rsidR="003A1301" w:rsidRPr="000F19AD" w:rsidRDefault="000F19AD" w:rsidP="000F19AD">
            <w:pPr>
              <w:rPr>
                <w:sz w:val="20"/>
                <w:szCs w:val="20"/>
              </w:rPr>
            </w:pPr>
            <w:r w:rsidRPr="000F19AD">
              <w:rPr>
                <w:sz w:val="20"/>
                <w:szCs w:val="20"/>
              </w:rPr>
              <w:t>Be Informative</w:t>
            </w:r>
          </w:p>
        </w:tc>
        <w:tc>
          <w:tcPr>
            <w:tcW w:w="8887" w:type="dxa"/>
          </w:tcPr>
          <w:p w14:paraId="0AC5FBDE" w14:textId="09CA561D" w:rsidR="003A1301" w:rsidRPr="000F19AD" w:rsidRDefault="000F19AD" w:rsidP="000F19AD">
            <w:pPr>
              <w:rPr>
                <w:sz w:val="20"/>
                <w:szCs w:val="20"/>
              </w:rPr>
            </w:pPr>
            <w:r w:rsidRPr="000F19AD">
              <w:rPr>
                <w:sz w:val="20"/>
                <w:szCs w:val="20"/>
              </w:rPr>
              <w:t xml:space="preserve">Provide information for families and children. </w:t>
            </w:r>
          </w:p>
        </w:tc>
      </w:tr>
      <w:tr w:rsidR="003A1301" w14:paraId="2308F3B3" w14:textId="77777777" w:rsidTr="009A0C7A">
        <w:trPr>
          <w:trHeight w:val="318"/>
        </w:trPr>
        <w:tc>
          <w:tcPr>
            <w:tcW w:w="630" w:type="dxa"/>
          </w:tcPr>
          <w:p w14:paraId="33F9756B" w14:textId="2BCEB953" w:rsidR="003A1301" w:rsidRDefault="003A1301" w:rsidP="003A1301">
            <w:pPr>
              <w:jc w:val="center"/>
            </w:pPr>
            <w:r>
              <w:t>5.</w:t>
            </w:r>
          </w:p>
        </w:tc>
        <w:tc>
          <w:tcPr>
            <w:tcW w:w="1890" w:type="dxa"/>
          </w:tcPr>
          <w:p w14:paraId="041A490A" w14:textId="16A61EBF" w:rsidR="003A1301" w:rsidRPr="000F19AD" w:rsidRDefault="000F19AD" w:rsidP="000F19AD">
            <w:pPr>
              <w:rPr>
                <w:sz w:val="20"/>
                <w:szCs w:val="20"/>
              </w:rPr>
            </w:pPr>
            <w:r w:rsidRPr="000F19AD">
              <w:rPr>
                <w:sz w:val="20"/>
                <w:szCs w:val="20"/>
              </w:rPr>
              <w:t>Be Kind</w:t>
            </w:r>
          </w:p>
        </w:tc>
        <w:tc>
          <w:tcPr>
            <w:tcW w:w="8887" w:type="dxa"/>
          </w:tcPr>
          <w:p w14:paraId="7F70BCD3" w14:textId="3CAAEB0E" w:rsidR="003A1301" w:rsidRPr="000F19AD" w:rsidRDefault="000F19AD" w:rsidP="000F19AD">
            <w:pPr>
              <w:rPr>
                <w:b/>
                <w:bCs/>
                <w:sz w:val="20"/>
                <w:szCs w:val="20"/>
              </w:rPr>
            </w:pPr>
            <w:r w:rsidRPr="000F19AD">
              <w:rPr>
                <w:b/>
                <w:bCs/>
                <w:sz w:val="20"/>
                <w:szCs w:val="20"/>
              </w:rPr>
              <w:t xml:space="preserve">NO EARLY TAKE DOWNS </w:t>
            </w:r>
          </w:p>
        </w:tc>
      </w:tr>
    </w:tbl>
    <w:p w14:paraId="6F21E6D5" w14:textId="77777777" w:rsidR="000F19AD" w:rsidRDefault="000F19AD" w:rsidP="000F19AD">
      <w:pPr>
        <w:rPr>
          <w:sz w:val="20"/>
          <w:szCs w:val="20"/>
        </w:rPr>
      </w:pPr>
      <w:r w:rsidRPr="007A49C1">
        <w:rPr>
          <w:b/>
          <w:bCs/>
          <w:sz w:val="20"/>
          <w:szCs w:val="20"/>
        </w:rPr>
        <w:t>Vendor/Exhibit Site:</w:t>
      </w:r>
      <w:r>
        <w:rPr>
          <w:sz w:val="20"/>
          <w:szCs w:val="20"/>
        </w:rPr>
        <w:t xml:space="preserve"> Sites are 12X12. Your space is marked ad labeled. Please keep within you designated space.</w:t>
      </w:r>
    </w:p>
    <w:p w14:paraId="27B09D3B" w14:textId="77777777" w:rsidR="00BF3865" w:rsidRDefault="000F19AD" w:rsidP="000F19AD">
      <w:pPr>
        <w:rPr>
          <w:sz w:val="20"/>
          <w:szCs w:val="20"/>
        </w:rPr>
      </w:pPr>
      <w:r w:rsidRPr="007A49C1">
        <w:rPr>
          <w:b/>
          <w:bCs/>
          <w:sz w:val="20"/>
          <w:szCs w:val="20"/>
        </w:rPr>
        <w:t>Set up:</w:t>
      </w:r>
      <w:r>
        <w:rPr>
          <w:sz w:val="20"/>
          <w:szCs w:val="20"/>
        </w:rPr>
        <w:t xml:space="preserve"> You MUST provide your own tent, tables, and chairs</w:t>
      </w:r>
      <w:r w:rsidR="00BF3865">
        <w:rPr>
          <w:sz w:val="20"/>
          <w:szCs w:val="20"/>
        </w:rPr>
        <w:t>. Set up is Noon to 5p.m.</w:t>
      </w:r>
    </w:p>
    <w:p w14:paraId="61C89488" w14:textId="77777777" w:rsidR="00BF3865" w:rsidRDefault="00BF3865" w:rsidP="000F19AD">
      <w:pPr>
        <w:rPr>
          <w:sz w:val="20"/>
          <w:szCs w:val="20"/>
        </w:rPr>
      </w:pPr>
      <w:r w:rsidRPr="007A49C1">
        <w:rPr>
          <w:b/>
          <w:bCs/>
          <w:sz w:val="20"/>
          <w:szCs w:val="20"/>
        </w:rPr>
        <w:t>Electrical Appliance Hookup:</w:t>
      </w:r>
      <w:r>
        <w:rPr>
          <w:sz w:val="20"/>
          <w:szCs w:val="20"/>
        </w:rPr>
        <w:t xml:space="preserve"> There is LIMITED electric available. Electrical outlets are given in order that applications are received. You may provide your own generator if electric is needed. Use only Safe damage free cords and plug ends. </w:t>
      </w:r>
    </w:p>
    <w:p w14:paraId="406C62DC" w14:textId="14ED1BCC" w:rsidR="00BF3865" w:rsidRDefault="00BF3865" w:rsidP="000F19AD">
      <w:pPr>
        <w:rPr>
          <w:sz w:val="20"/>
          <w:szCs w:val="20"/>
        </w:rPr>
      </w:pPr>
      <w:r w:rsidRPr="007A49C1">
        <w:rPr>
          <w:b/>
          <w:bCs/>
          <w:sz w:val="20"/>
          <w:szCs w:val="20"/>
        </w:rPr>
        <w:t>Free Items:</w:t>
      </w:r>
      <w:r>
        <w:rPr>
          <w:sz w:val="20"/>
          <w:szCs w:val="20"/>
        </w:rPr>
        <w:t xml:space="preserve"> </w:t>
      </w:r>
      <w:r w:rsidR="007A49C1">
        <w:rPr>
          <w:sz w:val="20"/>
          <w:szCs w:val="20"/>
        </w:rPr>
        <w:t>T</w:t>
      </w:r>
      <w:r>
        <w:rPr>
          <w:sz w:val="20"/>
          <w:szCs w:val="20"/>
        </w:rPr>
        <w:t>he committee goal is to avoid duplications of “free” items, except water give away.</w:t>
      </w:r>
    </w:p>
    <w:p w14:paraId="58B740CC" w14:textId="77777777" w:rsidR="00BF3865" w:rsidRDefault="00BF3865" w:rsidP="000F19AD">
      <w:pPr>
        <w:pBdr>
          <w:bottom w:val="single" w:sz="6" w:space="1" w:color="auto"/>
        </w:pBdr>
        <w:rPr>
          <w:sz w:val="20"/>
          <w:szCs w:val="20"/>
        </w:rPr>
      </w:pPr>
      <w:r w:rsidRPr="009A0C7A">
        <w:rPr>
          <w:b/>
          <w:bCs/>
          <w:sz w:val="20"/>
          <w:szCs w:val="20"/>
        </w:rPr>
        <w:t>Liability:</w:t>
      </w:r>
      <w:r>
        <w:rPr>
          <w:sz w:val="20"/>
          <w:szCs w:val="20"/>
        </w:rPr>
        <w:t xml:space="preserve"> National Night Out, Campbell County or the cities and sponsors assume no responsibility for theft or damage of equipment or merchandise at any time during your participation in this event. Your booth must be attended at all times. Vendors/Exhibitors are responsible for compliance with all city and state ordinance/statutes, including proper license and permits.</w:t>
      </w:r>
    </w:p>
    <w:p w14:paraId="6F1F58BB" w14:textId="44FCB11B" w:rsidR="003A1301" w:rsidRDefault="007A49C1" w:rsidP="00BF3865">
      <w:pPr>
        <w:jc w:val="center"/>
      </w:pPr>
      <w:r>
        <w:rPr>
          <w:noProof/>
        </w:rPr>
        <mc:AlternateContent>
          <mc:Choice Requires="wps">
            <w:drawing>
              <wp:anchor distT="0" distB="0" distL="114300" distR="114300" simplePos="0" relativeHeight="251659264" behindDoc="0" locked="0" layoutInCell="1" allowOverlap="1" wp14:anchorId="536D3A04" wp14:editId="2C6EE734">
                <wp:simplePos x="0" y="0"/>
                <wp:positionH relativeFrom="margin">
                  <wp:align>left</wp:align>
                </wp:positionH>
                <wp:positionV relativeFrom="paragraph">
                  <wp:posOffset>311150</wp:posOffset>
                </wp:positionV>
                <wp:extent cx="237744" cy="210312"/>
                <wp:effectExtent l="0" t="0" r="10160" b="18415"/>
                <wp:wrapNone/>
                <wp:docPr id="1666142931" name="Rectangle 1"/>
                <wp:cNvGraphicFramePr/>
                <a:graphic xmlns:a="http://schemas.openxmlformats.org/drawingml/2006/main">
                  <a:graphicData uri="http://schemas.microsoft.com/office/word/2010/wordprocessingShape">
                    <wps:wsp>
                      <wps:cNvSpPr/>
                      <wps:spPr>
                        <a:xfrm>
                          <a:off x="0" y="0"/>
                          <a:ext cx="237744" cy="210312"/>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22DC5" id="Rectangle 1" o:spid="_x0000_s1026" style="position:absolute;margin-left:0;margin-top:24.5pt;width:18.7pt;height:16.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" fillcolor="white [3201]" strokecolor="#5b9bd5 [3208]" strokeweight="1pt">
                <w10:wrap anchorx="margin"/>
              </v:rect>
            </w:pict>
          </mc:Fallback>
        </mc:AlternateContent>
      </w:r>
      <w:r w:rsidR="00BF3865" w:rsidRPr="00BF3865">
        <w:rPr>
          <w:b/>
          <w:bCs/>
        </w:rPr>
        <w:t>VENDOR/EXHIBITOR APPLICATION</w:t>
      </w:r>
    </w:p>
    <w:p w14:paraId="5481C444" w14:textId="0FC18B27" w:rsidR="00BF3865" w:rsidRDefault="007A49C1" w:rsidP="00BF3865">
      <w:r>
        <w:rPr>
          <w:noProof/>
        </w:rPr>
        <mc:AlternateContent>
          <mc:Choice Requires="wps">
            <w:drawing>
              <wp:anchor distT="0" distB="0" distL="114300" distR="114300" simplePos="0" relativeHeight="251660288" behindDoc="0" locked="0" layoutInCell="1" allowOverlap="1" wp14:anchorId="610ABEEE" wp14:editId="45959E3A">
                <wp:simplePos x="0" y="0"/>
                <wp:positionH relativeFrom="margin">
                  <wp:posOffset>2819400</wp:posOffset>
                </wp:positionH>
                <wp:positionV relativeFrom="paragraph">
                  <wp:posOffset>6350</wp:posOffset>
                </wp:positionV>
                <wp:extent cx="266700" cy="200660"/>
                <wp:effectExtent l="0" t="0" r="19050" b="27940"/>
                <wp:wrapNone/>
                <wp:docPr id="2039940509" name="Rectangle 2"/>
                <wp:cNvGraphicFramePr/>
                <a:graphic xmlns:a="http://schemas.openxmlformats.org/drawingml/2006/main">
                  <a:graphicData uri="http://schemas.microsoft.com/office/word/2010/wordprocessingShape">
                    <wps:wsp>
                      <wps:cNvSpPr/>
                      <wps:spPr>
                        <a:xfrm>
                          <a:off x="0" y="0"/>
                          <a:ext cx="266700" cy="20066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765B7" id="Rectangle 2" o:spid="_x0000_s1026" style="position:absolute;margin-left:222pt;margin-top:.5pt;width:21pt;height:1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" fillcolor="white [3201]" strokecolor="#5b9bd5 [3208]" strokeweight="1pt">
                <w10:wrap anchorx="margin"/>
              </v:rect>
            </w:pict>
          </mc:Fallback>
        </mc:AlternateContent>
      </w:r>
      <w:r>
        <w:t xml:space="preserve"> </w:t>
      </w:r>
      <w:r w:rsidR="00BF3865">
        <w:t xml:space="preserve"> </w:t>
      </w:r>
      <w:r w:rsidR="009A0C7A">
        <w:t xml:space="preserve">         </w:t>
      </w:r>
      <w:r w:rsidR="00BF3865">
        <w:t>YES, we need electric</w:t>
      </w:r>
      <w:r>
        <w:tab/>
        <w:t xml:space="preserve">   </w:t>
      </w:r>
      <w:r>
        <w:tab/>
      </w:r>
      <w:r>
        <w:tab/>
      </w:r>
      <w:r>
        <w:tab/>
        <w:t>NO, we do not need electric</w:t>
      </w:r>
      <w:r>
        <w:tab/>
      </w:r>
    </w:p>
    <w:tbl>
      <w:tblPr>
        <w:tblStyle w:val="TableGrid"/>
        <w:tblW w:w="10435" w:type="dxa"/>
        <w:tblLook w:val="04A0" w:firstRow="1" w:lastRow="0" w:firstColumn="1" w:lastColumn="0" w:noHBand="0" w:noVBand="1"/>
      </w:tblPr>
      <w:tblGrid>
        <w:gridCol w:w="2515"/>
        <w:gridCol w:w="7920"/>
      </w:tblGrid>
      <w:tr w:rsidR="007A49C1" w14:paraId="7399E6D1" w14:textId="77777777" w:rsidTr="007A49C1">
        <w:tc>
          <w:tcPr>
            <w:tcW w:w="2515" w:type="dxa"/>
          </w:tcPr>
          <w:p w14:paraId="5A7F5E3E" w14:textId="7D9D910E" w:rsidR="007A49C1" w:rsidRPr="007A49C1" w:rsidRDefault="007A49C1" w:rsidP="00BF3865">
            <w:pPr>
              <w:rPr>
                <w:sz w:val="20"/>
                <w:szCs w:val="20"/>
              </w:rPr>
            </w:pPr>
            <w:r>
              <w:rPr>
                <w:sz w:val="20"/>
                <w:szCs w:val="20"/>
              </w:rPr>
              <w:t>Project Name:</w:t>
            </w:r>
          </w:p>
        </w:tc>
        <w:tc>
          <w:tcPr>
            <w:tcW w:w="7920" w:type="dxa"/>
          </w:tcPr>
          <w:p w14:paraId="634F486A" w14:textId="77777777" w:rsidR="007A49C1" w:rsidRDefault="007A49C1" w:rsidP="00BF3865"/>
        </w:tc>
      </w:tr>
      <w:tr w:rsidR="007A49C1" w14:paraId="20C86FFA" w14:textId="77777777" w:rsidTr="007A49C1">
        <w:tc>
          <w:tcPr>
            <w:tcW w:w="2515" w:type="dxa"/>
          </w:tcPr>
          <w:p w14:paraId="7238D7BC" w14:textId="04461345" w:rsidR="007A49C1" w:rsidRDefault="007A49C1" w:rsidP="00BF3865">
            <w:r>
              <w:t>Contact Name:</w:t>
            </w:r>
          </w:p>
        </w:tc>
        <w:tc>
          <w:tcPr>
            <w:tcW w:w="7920" w:type="dxa"/>
          </w:tcPr>
          <w:p w14:paraId="09B93239" w14:textId="77777777" w:rsidR="007A49C1" w:rsidRDefault="007A49C1" w:rsidP="00BF3865"/>
        </w:tc>
      </w:tr>
      <w:tr w:rsidR="007A49C1" w14:paraId="7539919A" w14:textId="77777777" w:rsidTr="007A49C1">
        <w:tc>
          <w:tcPr>
            <w:tcW w:w="2515" w:type="dxa"/>
          </w:tcPr>
          <w:p w14:paraId="447C974C" w14:textId="54704859" w:rsidR="007A49C1" w:rsidRDefault="007A49C1" w:rsidP="00BF3865">
            <w:r>
              <w:t>Address:</w:t>
            </w:r>
          </w:p>
        </w:tc>
        <w:tc>
          <w:tcPr>
            <w:tcW w:w="7920" w:type="dxa"/>
          </w:tcPr>
          <w:p w14:paraId="7AC51167" w14:textId="77777777" w:rsidR="007A49C1" w:rsidRDefault="007A49C1" w:rsidP="00BF3865"/>
        </w:tc>
      </w:tr>
      <w:tr w:rsidR="007A49C1" w14:paraId="48E754C5" w14:textId="77777777" w:rsidTr="007A49C1">
        <w:tc>
          <w:tcPr>
            <w:tcW w:w="2515" w:type="dxa"/>
          </w:tcPr>
          <w:p w14:paraId="3C93C472" w14:textId="6A666C60" w:rsidR="007A49C1" w:rsidRDefault="007A49C1" w:rsidP="00BF3865">
            <w:r>
              <w:t>Phone/Cell Fax:</w:t>
            </w:r>
          </w:p>
        </w:tc>
        <w:tc>
          <w:tcPr>
            <w:tcW w:w="7920" w:type="dxa"/>
          </w:tcPr>
          <w:p w14:paraId="0BE41ADD" w14:textId="77777777" w:rsidR="007A49C1" w:rsidRDefault="007A49C1" w:rsidP="00BF3865"/>
        </w:tc>
      </w:tr>
      <w:tr w:rsidR="007A49C1" w14:paraId="5A06046F" w14:textId="77777777" w:rsidTr="007A49C1">
        <w:tc>
          <w:tcPr>
            <w:tcW w:w="2515" w:type="dxa"/>
          </w:tcPr>
          <w:p w14:paraId="6DABE427" w14:textId="3848B979" w:rsidR="007A49C1" w:rsidRDefault="007A49C1" w:rsidP="00BF3865">
            <w:r>
              <w:t>E-Mail Address:</w:t>
            </w:r>
          </w:p>
        </w:tc>
        <w:tc>
          <w:tcPr>
            <w:tcW w:w="7920" w:type="dxa"/>
          </w:tcPr>
          <w:p w14:paraId="765C9D28" w14:textId="77777777" w:rsidR="007A49C1" w:rsidRDefault="007A49C1" w:rsidP="00BF3865"/>
        </w:tc>
      </w:tr>
    </w:tbl>
    <w:p w14:paraId="1C22A8E6" w14:textId="77777777" w:rsidR="009A0C7A" w:rsidRDefault="009A0C7A" w:rsidP="00BF3865"/>
    <w:p w14:paraId="78B5C442" w14:textId="17E3E05A" w:rsidR="007A49C1" w:rsidRDefault="007A49C1" w:rsidP="00BF3865">
      <w:r>
        <w:t>Brief Description of the Project: ____________________________________________________</w:t>
      </w:r>
      <w:r w:rsidR="009A0C7A">
        <w:t>__________</w:t>
      </w:r>
    </w:p>
    <w:p w14:paraId="16D0DE8A" w14:textId="7B37EA94" w:rsidR="009A0C7A" w:rsidRDefault="007A49C1" w:rsidP="00BF3865">
      <w:r>
        <w:t>List of Free Item(s</w:t>
      </w:r>
      <w:proofErr w:type="gramStart"/>
      <w:r>
        <w:t>):_</w:t>
      </w:r>
      <w:proofErr w:type="gramEnd"/>
      <w:r>
        <w:t>_____________________________________________________________</w:t>
      </w:r>
      <w:r w:rsidR="009A0C7A">
        <w:t>__________</w:t>
      </w:r>
    </w:p>
    <w:p w14:paraId="46944FB8" w14:textId="335DF31D" w:rsidR="009A0C7A" w:rsidRDefault="009A0C7A" w:rsidP="00BF3865">
      <w:proofErr w:type="gramStart"/>
      <w:r>
        <w:t>Signature:_</w:t>
      </w:r>
      <w:proofErr w:type="gramEnd"/>
      <w:r>
        <w:t>_______________________________________________________________________________</w:t>
      </w:r>
    </w:p>
    <w:p w14:paraId="4D55AE89" w14:textId="2FE1BAC9" w:rsidR="009A0C7A" w:rsidRDefault="009A0C7A" w:rsidP="009A0C7A">
      <w:pPr>
        <w:jc w:val="center"/>
      </w:pPr>
      <w:r>
        <w:t xml:space="preserve">RETURN BY FAX:4236-563-0703    Mail: 207 S Tennessee Ave LaFollette, TN 37766 or By Email: MROGERS@LAFOLLETTETN.NET </w:t>
      </w:r>
    </w:p>
    <w:p w14:paraId="11B38AD5" w14:textId="7168FF1F" w:rsidR="009A0C7A" w:rsidRPr="00BF3865" w:rsidRDefault="009A0C7A" w:rsidP="009A0C7A">
      <w:pPr>
        <w:jc w:val="center"/>
      </w:pPr>
      <w:r>
        <w:t>LaFollette, TN National Night Out August 2025</w:t>
      </w:r>
    </w:p>
    <w:sectPr w:rsidR="009A0C7A" w:rsidRPr="00BF3865" w:rsidSect="009A0C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1"/>
    <w:rsid w:val="000F19AD"/>
    <w:rsid w:val="003A1301"/>
    <w:rsid w:val="00627596"/>
    <w:rsid w:val="007A49C1"/>
    <w:rsid w:val="00944396"/>
    <w:rsid w:val="00986920"/>
    <w:rsid w:val="009A0C7A"/>
    <w:rsid w:val="00BF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63DD"/>
  <w15:chartTrackingRefBased/>
  <w15:docId w15:val="{8F10D2D2-DD2B-4F42-9E9B-61D3145C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3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3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3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3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3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3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3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3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3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13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1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301"/>
    <w:rPr>
      <w:rFonts w:eastAsiaTheme="majorEastAsia" w:cstheme="majorBidi"/>
      <w:color w:val="272727" w:themeColor="text1" w:themeTint="D8"/>
    </w:rPr>
  </w:style>
  <w:style w:type="paragraph" w:styleId="Title">
    <w:name w:val="Title"/>
    <w:basedOn w:val="Normal"/>
    <w:next w:val="Normal"/>
    <w:link w:val="TitleChar"/>
    <w:uiPriority w:val="10"/>
    <w:qFormat/>
    <w:rsid w:val="003A1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301"/>
    <w:pPr>
      <w:spacing w:before="160"/>
      <w:jc w:val="center"/>
    </w:pPr>
    <w:rPr>
      <w:i/>
      <w:iCs/>
      <w:color w:val="404040" w:themeColor="text1" w:themeTint="BF"/>
    </w:rPr>
  </w:style>
  <w:style w:type="character" w:customStyle="1" w:styleId="QuoteChar">
    <w:name w:val="Quote Char"/>
    <w:basedOn w:val="DefaultParagraphFont"/>
    <w:link w:val="Quote"/>
    <w:uiPriority w:val="29"/>
    <w:rsid w:val="003A1301"/>
    <w:rPr>
      <w:i/>
      <w:iCs/>
      <w:color w:val="404040" w:themeColor="text1" w:themeTint="BF"/>
    </w:rPr>
  </w:style>
  <w:style w:type="paragraph" w:styleId="ListParagraph">
    <w:name w:val="List Paragraph"/>
    <w:basedOn w:val="Normal"/>
    <w:uiPriority w:val="34"/>
    <w:qFormat/>
    <w:rsid w:val="003A1301"/>
    <w:pPr>
      <w:ind w:left="720"/>
      <w:contextualSpacing/>
    </w:pPr>
  </w:style>
  <w:style w:type="character" w:styleId="IntenseEmphasis">
    <w:name w:val="Intense Emphasis"/>
    <w:basedOn w:val="DefaultParagraphFont"/>
    <w:uiPriority w:val="21"/>
    <w:qFormat/>
    <w:rsid w:val="003A1301"/>
    <w:rPr>
      <w:i/>
      <w:iCs/>
      <w:color w:val="2F5496" w:themeColor="accent1" w:themeShade="BF"/>
    </w:rPr>
  </w:style>
  <w:style w:type="paragraph" w:styleId="IntenseQuote">
    <w:name w:val="Intense Quote"/>
    <w:basedOn w:val="Normal"/>
    <w:next w:val="Normal"/>
    <w:link w:val="IntenseQuoteChar"/>
    <w:uiPriority w:val="30"/>
    <w:qFormat/>
    <w:rsid w:val="003A1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301"/>
    <w:rPr>
      <w:i/>
      <w:iCs/>
      <w:color w:val="2F5496" w:themeColor="accent1" w:themeShade="BF"/>
    </w:rPr>
  </w:style>
  <w:style w:type="character" w:styleId="IntenseReference">
    <w:name w:val="Intense Reference"/>
    <w:basedOn w:val="DefaultParagraphFont"/>
    <w:uiPriority w:val="32"/>
    <w:qFormat/>
    <w:rsid w:val="003A1301"/>
    <w:rPr>
      <w:b/>
      <w:bCs/>
      <w:smallCaps/>
      <w:color w:val="2F5496" w:themeColor="accent1" w:themeShade="BF"/>
      <w:spacing w:val="5"/>
    </w:rPr>
  </w:style>
  <w:style w:type="table" w:styleId="TableGrid">
    <w:name w:val="Table Grid"/>
    <w:basedOn w:val="TableNormal"/>
    <w:uiPriority w:val="39"/>
    <w:rsid w:val="003A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301"/>
    <w:rPr>
      <w:color w:val="0563C1" w:themeColor="hyperlink"/>
      <w:u w:val="single"/>
    </w:rPr>
  </w:style>
  <w:style w:type="character" w:styleId="UnresolvedMention">
    <w:name w:val="Unresolved Mention"/>
    <w:basedOn w:val="DefaultParagraphFont"/>
    <w:uiPriority w:val="99"/>
    <w:semiHidden/>
    <w:unhideWhenUsed/>
    <w:rsid w:val="003A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town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Rogers</dc:creator>
  <cp:keywords/>
  <dc:description/>
  <cp:lastModifiedBy>Michelle Rogers</cp:lastModifiedBy>
  <cp:revision>2</cp:revision>
  <cp:lastPrinted>2025-06-05T13:30:00Z</cp:lastPrinted>
  <dcterms:created xsi:type="dcterms:W3CDTF">2025-06-05T12:43:00Z</dcterms:created>
  <dcterms:modified xsi:type="dcterms:W3CDTF">2025-06-12T13:24:00Z</dcterms:modified>
</cp:coreProperties>
</file>